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4343"/>
      </w:tblGrid>
      <w:tr w:rsidR="00D979C7" w:rsidTr="005923C8">
        <w:tc>
          <w:tcPr>
            <w:tcW w:w="9016" w:type="dxa"/>
            <w:gridSpan w:val="3"/>
          </w:tcPr>
          <w:p w:rsidR="00D979C7" w:rsidRPr="00441FD5" w:rsidRDefault="00D979C7" w:rsidP="00D979C7">
            <w:pPr>
              <w:jc w:val="center"/>
              <w:rPr>
                <w:b/>
              </w:rPr>
            </w:pPr>
            <w:bookmarkStart w:id="0" w:name="_GoBack" w:colFirst="0" w:colLast="3"/>
            <w:r w:rsidRPr="00441FD5">
              <w:rPr>
                <w:b/>
              </w:rPr>
              <w:t xml:space="preserve">Dosing Regimen for </w:t>
            </w:r>
            <w:proofErr w:type="spellStart"/>
            <w:r w:rsidRPr="00441FD5">
              <w:rPr>
                <w:b/>
              </w:rPr>
              <w:t>Kodatef</w:t>
            </w:r>
            <w:proofErr w:type="spellEnd"/>
          </w:p>
        </w:tc>
      </w:tr>
      <w:tr w:rsidR="00D979C7" w:rsidTr="00441FD5">
        <w:tc>
          <w:tcPr>
            <w:tcW w:w="2122" w:type="dxa"/>
            <w:shd w:val="clear" w:color="auto" w:fill="FFFF00"/>
          </w:tcPr>
          <w:p w:rsidR="00D979C7" w:rsidRDefault="00D979C7">
            <w:r>
              <w:t>Loading dose</w:t>
            </w:r>
          </w:p>
        </w:tc>
        <w:tc>
          <w:tcPr>
            <w:tcW w:w="2551" w:type="dxa"/>
            <w:shd w:val="clear" w:color="auto" w:fill="FFFF00"/>
          </w:tcPr>
          <w:p w:rsidR="00D979C7" w:rsidRDefault="00D979C7">
            <w:r>
              <w:t>Before travel</w:t>
            </w:r>
          </w:p>
        </w:tc>
        <w:tc>
          <w:tcPr>
            <w:tcW w:w="4343" w:type="dxa"/>
            <w:shd w:val="clear" w:color="auto" w:fill="FFFF00"/>
          </w:tcPr>
          <w:p w:rsidR="00D979C7" w:rsidRDefault="00D979C7">
            <w:r>
              <w:t>100mg tab (x2) daily for three days</w:t>
            </w:r>
          </w:p>
        </w:tc>
      </w:tr>
      <w:tr w:rsidR="00D979C7" w:rsidTr="00441FD5">
        <w:tc>
          <w:tcPr>
            <w:tcW w:w="2122" w:type="dxa"/>
            <w:shd w:val="clear" w:color="auto" w:fill="FFFF00"/>
          </w:tcPr>
          <w:p w:rsidR="00D979C7" w:rsidRDefault="00D979C7">
            <w:r>
              <w:t>Maintenance dose</w:t>
            </w:r>
          </w:p>
        </w:tc>
        <w:tc>
          <w:tcPr>
            <w:tcW w:w="2551" w:type="dxa"/>
            <w:shd w:val="clear" w:color="auto" w:fill="FFFF00"/>
          </w:tcPr>
          <w:p w:rsidR="00D979C7" w:rsidRDefault="00D979C7">
            <w:r>
              <w:t>While in malarial area</w:t>
            </w:r>
          </w:p>
        </w:tc>
        <w:tc>
          <w:tcPr>
            <w:tcW w:w="4343" w:type="dxa"/>
            <w:shd w:val="clear" w:color="auto" w:fill="FFFF00"/>
          </w:tcPr>
          <w:p w:rsidR="00D979C7" w:rsidRDefault="00441FD5">
            <w:r>
              <w:t>100mg tab (x2)</w:t>
            </w:r>
            <w:r>
              <w:t xml:space="preserve"> weekly (7 days after last loading dose</w:t>
            </w:r>
          </w:p>
        </w:tc>
      </w:tr>
      <w:tr w:rsidR="00D979C7" w:rsidTr="00441FD5">
        <w:tc>
          <w:tcPr>
            <w:tcW w:w="2122" w:type="dxa"/>
            <w:shd w:val="clear" w:color="auto" w:fill="FFFF00"/>
          </w:tcPr>
          <w:p w:rsidR="00D979C7" w:rsidRDefault="00D979C7">
            <w:r>
              <w:t>Terminal dose</w:t>
            </w:r>
          </w:p>
        </w:tc>
        <w:tc>
          <w:tcPr>
            <w:tcW w:w="2551" w:type="dxa"/>
            <w:shd w:val="clear" w:color="auto" w:fill="FFFF00"/>
          </w:tcPr>
          <w:p w:rsidR="00D979C7" w:rsidRDefault="00D979C7">
            <w:r>
              <w:t>Week after leaving</w:t>
            </w:r>
          </w:p>
        </w:tc>
        <w:tc>
          <w:tcPr>
            <w:tcW w:w="4343" w:type="dxa"/>
            <w:shd w:val="clear" w:color="auto" w:fill="FFFF00"/>
          </w:tcPr>
          <w:p w:rsidR="00D979C7" w:rsidRDefault="00441FD5">
            <w:r>
              <w:t xml:space="preserve">100mg tab (x2) weekly (7 days after last </w:t>
            </w:r>
            <w:r>
              <w:t>maintenance</w:t>
            </w:r>
            <w:r>
              <w:t xml:space="preserve"> dose</w:t>
            </w:r>
          </w:p>
        </w:tc>
      </w:tr>
      <w:bookmarkEnd w:id="0"/>
    </w:tbl>
    <w:p w:rsidR="00752D47" w:rsidRDefault="00441FD5"/>
    <w:sectPr w:rsidR="00752D47" w:rsidSect="00100F9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C7"/>
    <w:rsid w:val="000B1B25"/>
    <w:rsid w:val="00100F97"/>
    <w:rsid w:val="00265911"/>
    <w:rsid w:val="00441FD5"/>
    <w:rsid w:val="008C080D"/>
    <w:rsid w:val="008C29A6"/>
    <w:rsid w:val="00D979C7"/>
    <w:rsid w:val="00FB488E"/>
    <w:rsid w:val="00FB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D6A1"/>
  <w14:defaultImageDpi w14:val="32767"/>
  <w15:chartTrackingRefBased/>
  <w15:docId w15:val="{3085B57E-F168-0840-A4BC-83E019CB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Mooroopna Medical Centre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Mackellar</dc:creator>
  <cp:keywords/>
  <dc:description/>
  <cp:lastModifiedBy>John Mackellar</cp:lastModifiedBy>
  <cp:revision>1</cp:revision>
  <dcterms:created xsi:type="dcterms:W3CDTF">2019-03-11T04:18:00Z</dcterms:created>
  <dcterms:modified xsi:type="dcterms:W3CDTF">2019-03-11T04:37:00Z</dcterms:modified>
</cp:coreProperties>
</file>